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72CD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4D128" w14:textId="32BEF711" w:rsidR="008406E4" w:rsidRDefault="00DE5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robót</w:t>
      </w:r>
      <w:r w:rsidR="00842FBA">
        <w:rPr>
          <w:rFonts w:ascii="Times New Roman" w:hAnsi="Times New Roman" w:cs="Times New Roman"/>
          <w:b/>
          <w:sz w:val="24"/>
          <w:szCs w:val="24"/>
        </w:rPr>
        <w:t xml:space="preserve"> budowlanych</w:t>
      </w:r>
      <w:r>
        <w:rPr>
          <w:rFonts w:ascii="Times New Roman" w:hAnsi="Times New Roman" w:cs="Times New Roman"/>
          <w:b/>
          <w:sz w:val="24"/>
          <w:szCs w:val="24"/>
        </w:rPr>
        <w:t xml:space="preserve"> obejmuje :</w:t>
      </w:r>
    </w:p>
    <w:p w14:paraId="5A28A53A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776AA" w14:textId="77777777" w:rsidR="008406E4" w:rsidRDefault="00DE54D7" w:rsidP="003F0B8E">
      <w:pPr>
        <w:pStyle w:val="Default"/>
        <w:spacing w:after="27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3F0B8E">
        <w:rPr>
          <w:rFonts w:ascii="Times New Roman" w:hAnsi="Times New Roman" w:cs="Times New Roman"/>
          <w:b/>
          <w:szCs w:val="23"/>
        </w:rPr>
        <w:t>R</w:t>
      </w:r>
      <w:r w:rsidR="003F0B8E" w:rsidRPr="00541B6F">
        <w:rPr>
          <w:rFonts w:ascii="Times New Roman" w:hAnsi="Times New Roman" w:cs="Times New Roman"/>
          <w:b/>
          <w:szCs w:val="23"/>
        </w:rPr>
        <w:t xml:space="preserve">emont budynku Muzeum Historycznego - Pałac w Dukli </w:t>
      </w:r>
      <w:r w:rsidR="003F0B8E">
        <w:rPr>
          <w:rFonts w:ascii="Times New Roman" w:hAnsi="Times New Roman" w:cs="Times New Roman"/>
          <w:szCs w:val="23"/>
        </w:rPr>
        <w:t xml:space="preserve">polegający na remoncie i przebudowie pomieszczeń z wydzieleniem sanitariatów dla zwiedzających oraz dostosowaniem sanitariatu dla osób niepełnosprawnych mieszczących się na parterze budynku Muzeum Historycznego - Pałac w Dukli, ul. Trakt Węgierski 5, działka o nr </w:t>
      </w:r>
      <w:proofErr w:type="spellStart"/>
      <w:r w:rsidR="003F0B8E">
        <w:rPr>
          <w:rFonts w:ascii="Times New Roman" w:hAnsi="Times New Roman" w:cs="Times New Roman"/>
          <w:szCs w:val="23"/>
        </w:rPr>
        <w:t>ewid</w:t>
      </w:r>
      <w:proofErr w:type="spellEnd"/>
      <w:r w:rsidR="003F0B8E">
        <w:rPr>
          <w:rFonts w:ascii="Times New Roman" w:hAnsi="Times New Roman" w:cs="Times New Roman"/>
          <w:szCs w:val="23"/>
        </w:rPr>
        <w:t xml:space="preserve">. 27/4; zgodnie z dokumentacją  techniczną i Przedmiarem robót z lipca 2025 r. opracowaną przez Zakład Usługowy Robert Niemczyk. Remont i przebudowa pomieszczeń z wydzieleniem sanitariatów dla zwiedzających w tym jeden sanitariat z dostosowaniem dla osób niepełnosprawnych dostosowuje budynek do wymogów użytkowania przez osoby niepełnosprawne przez wprowadzenie szerokości otworów drzwiowych, wydzielenie kabiny dla osób z dysfunkcją ruchu, poruszających się ba wózku. Nastąpi również polepszenie parametrów przyczepności posadzki podłoża, zwiększenie doświetlenia całej powierzchni sanitariatu światłem sztucznym, poprawę stanu higienicznego pomieszczenia przez zmianę elementów wykończeniowych i wyposażenia sanitariatu. </w:t>
      </w:r>
    </w:p>
    <w:p w14:paraId="0A70345F" w14:textId="77777777" w:rsidR="003F0B8E" w:rsidRDefault="003F0B8E" w:rsidP="003F0B8E">
      <w:pPr>
        <w:pStyle w:val="Default"/>
        <w:spacing w:after="27"/>
        <w:jc w:val="both"/>
        <w:rPr>
          <w:rFonts w:ascii="Times New Roman" w:hAnsi="Times New Roman" w:cs="Times New Roman"/>
          <w:b/>
        </w:rPr>
      </w:pPr>
    </w:p>
    <w:p w14:paraId="0D95E779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7A40CF">
        <w:rPr>
          <w:rFonts w:ascii="Times New Roman" w:hAnsi="Times New Roman" w:cs="Times New Roman"/>
          <w:b/>
          <w:color w:val="auto"/>
        </w:rPr>
        <w:t>Budynek wolnostojący</w:t>
      </w:r>
      <w:r>
        <w:rPr>
          <w:rFonts w:ascii="Times New Roman" w:hAnsi="Times New Roman" w:cs="Times New Roman"/>
          <w:color w:val="auto"/>
        </w:rPr>
        <w:t xml:space="preserve"> będący od 1984 r. siedzibą Muzeum Historycznego - Pałac w Dukli jest wykonany w technologii tradycyjnej, murowanej. Ściany zewnętrzne budynku pochodzą z poł. XVII w. Ławy fundamentowe. stopy i mury fundamentowe żelbetonowe. Budynek o czterech kondygnacjach nadziemnych z częściowym podpiwniczeniem. Konstrukcja budynku murowana, ściany zewnętrzne z cegły i pustaków o gr. powyżej 29 cm. Ściany wewnętrzne z cegły ceramicznej o różnej grubości. Stropy, słupy i podciągi żelbetonowe. Istniejąca klatka schodowa żelbetonowa monolityczna, obudowana, trzybiegowa. Obiekt posiada dach mansardowy. Budynek jest wpisany do rejestru zabytków decyzją WKZ w Krośnie nr A-1164 (stary A-276 z 2 kwietnia 1992 r). Ponadto zespół pałacowo-parkowy w Dukli objęty jest ochroną w ramach historycznego układu urbanistycznego wpisanego do rejestru zabytków decyzją Podkarpackiego WKZ nr A-1819 z 13 marca 2024 r.  Zespół pałacowo-parkowy jest cennym przykładem architektury rezydencjonalnej w skali kraju.</w:t>
      </w:r>
    </w:p>
    <w:p w14:paraId="4ADDC0F5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38405317" w14:textId="77777777" w:rsidR="008406E4" w:rsidRDefault="00DE54D7" w:rsidP="003F0B8E">
      <w:pPr>
        <w:pStyle w:val="Default"/>
        <w:spacing w:after="2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3. Opis według przedmiaru</w:t>
      </w:r>
      <w:r w:rsidR="007A40CF">
        <w:rPr>
          <w:rFonts w:ascii="Times New Roman" w:hAnsi="Times New Roman" w:cs="Times New Roman"/>
          <w:b/>
          <w:bCs/>
          <w:color w:val="auto"/>
        </w:rPr>
        <w:t xml:space="preserve"> robót z lipca 2025 r.:</w:t>
      </w:r>
    </w:p>
    <w:p w14:paraId="16C07C43" w14:textId="77777777" w:rsidR="007A40CF" w:rsidRPr="007A40CF" w:rsidRDefault="007A40CF" w:rsidP="007A40CF">
      <w:pPr>
        <w:rPr>
          <w:rFonts w:ascii="Times New Roman" w:hAnsi="Times New Roman" w:cs="Times New Roman"/>
          <w:b/>
          <w:sz w:val="24"/>
        </w:rPr>
      </w:pPr>
      <w:r w:rsidRPr="007A40CF">
        <w:rPr>
          <w:rFonts w:ascii="Times New Roman" w:hAnsi="Times New Roman" w:cs="Times New Roman"/>
          <w:b/>
          <w:sz w:val="24"/>
        </w:rPr>
        <w:t>Roboty remontowe polegają na robotach budowlanych w zakresie:</w:t>
      </w:r>
    </w:p>
    <w:p w14:paraId="716BE72F" w14:textId="77777777" w:rsidR="007A40CF" w:rsidRP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 </w:t>
      </w:r>
      <w:r w:rsidRPr="007A40CF">
        <w:rPr>
          <w:rFonts w:ascii="Times New Roman" w:hAnsi="Times New Roman" w:cs="Times New Roman"/>
          <w:sz w:val="24"/>
        </w:rPr>
        <w:t>roboty budowlane</w:t>
      </w:r>
      <w:r>
        <w:rPr>
          <w:rFonts w:ascii="Times New Roman" w:hAnsi="Times New Roman" w:cs="Times New Roman"/>
          <w:sz w:val="24"/>
        </w:rPr>
        <w:t>:</w:t>
      </w:r>
    </w:p>
    <w:p w14:paraId="5390F5E7" w14:textId="77777777" w:rsidR="007A40CF" w:rsidRP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A40CF">
        <w:rPr>
          <w:rFonts w:ascii="Times New Roman" w:hAnsi="Times New Roman" w:cs="Times New Roman"/>
          <w:sz w:val="24"/>
        </w:rPr>
        <w:t>demontaż stolarki drzwiowej w ilości 3 szt.,</w:t>
      </w:r>
    </w:p>
    <w:p w14:paraId="7B367442" w14:textId="77777777" w:rsidR="007A40CF" w:rsidRP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A40CF">
        <w:rPr>
          <w:rFonts w:ascii="Times New Roman" w:hAnsi="Times New Roman" w:cs="Times New Roman"/>
          <w:sz w:val="24"/>
        </w:rPr>
        <w:t>rozbiórka istniejących ścianek działowych,</w:t>
      </w:r>
    </w:p>
    <w:p w14:paraId="731703E8" w14:textId="77777777" w:rsidR="007A40CF" w:rsidRP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A40CF">
        <w:rPr>
          <w:rFonts w:ascii="Times New Roman" w:hAnsi="Times New Roman" w:cs="Times New Roman"/>
          <w:sz w:val="24"/>
        </w:rPr>
        <w:t>skucie okładzin i tynków ścian oraz sufitu,</w:t>
      </w:r>
    </w:p>
    <w:p w14:paraId="54FDC5E7" w14:textId="77777777" w:rsid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A40CF">
        <w:rPr>
          <w:rFonts w:ascii="Times New Roman" w:hAnsi="Times New Roman" w:cs="Times New Roman"/>
          <w:sz w:val="24"/>
        </w:rPr>
        <w:t xml:space="preserve">rozbiórka posadzki z terakoty oraz warstwy wyrównawczej, izolacji przeciwwilgociowej </w:t>
      </w:r>
    </w:p>
    <w:p w14:paraId="269E1B0B" w14:textId="77777777" w:rsidR="007A40CF" w:rsidRPr="007A40CF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7A40CF">
        <w:rPr>
          <w:rFonts w:ascii="Times New Roman" w:hAnsi="Times New Roman" w:cs="Times New Roman"/>
          <w:sz w:val="24"/>
        </w:rPr>
        <w:t>oraz warstwy ocieplenia i chudego betonu,</w:t>
      </w:r>
    </w:p>
    <w:p w14:paraId="1A802C98" w14:textId="77777777" w:rsidR="00314890" w:rsidRDefault="007A40C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A40CF">
        <w:rPr>
          <w:rFonts w:ascii="Times New Roman" w:hAnsi="Times New Roman" w:cs="Times New Roman"/>
          <w:sz w:val="24"/>
        </w:rPr>
        <w:t xml:space="preserve">wymiana stolarki drzwiowej z poszerzeniem otworu wraz z montażem nadproża stalowego </w:t>
      </w:r>
    </w:p>
    <w:p w14:paraId="423B9484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do sanitariatu NPS,</w:t>
      </w:r>
    </w:p>
    <w:p w14:paraId="02BD68DE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wykucie w ścianie otworu na drzwi wraz z montażem nadproża stalowego do sanitariatu </w:t>
      </w:r>
    </w:p>
    <w:p w14:paraId="376CC91E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ogólnodostępnego,</w:t>
      </w:r>
    </w:p>
    <w:p w14:paraId="636C4DC7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wydzielenie pomieszczenia sanitariatu dla osób niepełnosprawnych oraz sanitariatu </w:t>
      </w:r>
    </w:p>
    <w:p w14:paraId="4CF0BFE2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ogólnodostępnego poprzez wymurowanie ścianki działowej gr. 12 cm,</w:t>
      </w:r>
    </w:p>
    <w:p w14:paraId="4AFE0CDB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wykonanie tynków ścian i sufitów,</w:t>
      </w:r>
    </w:p>
    <w:p w14:paraId="0F3FF98A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wykonanie nowej posadzki z podsypki piaskowej, chudego betonu, izolacji </w:t>
      </w:r>
      <w:proofErr w:type="spellStart"/>
      <w:r w:rsidR="007A40CF" w:rsidRPr="007A40CF">
        <w:rPr>
          <w:rFonts w:ascii="Times New Roman" w:hAnsi="Times New Roman" w:cs="Times New Roman"/>
          <w:sz w:val="24"/>
        </w:rPr>
        <w:t>p.wilgociowej</w:t>
      </w:r>
      <w:proofErr w:type="spellEnd"/>
      <w:r w:rsidR="007A40CF" w:rsidRPr="007A40CF">
        <w:rPr>
          <w:rFonts w:ascii="Times New Roman" w:hAnsi="Times New Roman" w:cs="Times New Roman"/>
          <w:sz w:val="24"/>
        </w:rPr>
        <w:t xml:space="preserve"> z </w:t>
      </w:r>
    </w:p>
    <w:p w14:paraId="2454DDA7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 xml:space="preserve">papy termozgrzewalnej, warstwy ocieplenia ze styropianu gr. 15 cm, posadzki cementowej </w:t>
      </w:r>
    </w:p>
    <w:p w14:paraId="66C8242F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 xml:space="preserve">gr. 6 cm z ułożeniem posadzki z płytki </w:t>
      </w:r>
      <w:proofErr w:type="spellStart"/>
      <w:r w:rsidR="007A40CF" w:rsidRPr="007A40CF">
        <w:rPr>
          <w:rFonts w:ascii="Times New Roman" w:hAnsi="Times New Roman" w:cs="Times New Roman"/>
          <w:sz w:val="24"/>
        </w:rPr>
        <w:t>gresowej</w:t>
      </w:r>
      <w:proofErr w:type="spellEnd"/>
      <w:r w:rsidR="007A40CF" w:rsidRPr="007A40CF">
        <w:rPr>
          <w:rFonts w:ascii="Times New Roman" w:hAnsi="Times New Roman" w:cs="Times New Roman"/>
          <w:sz w:val="24"/>
        </w:rPr>
        <w:t xml:space="preserve"> w odcieniu piaskowym, płytka duża </w:t>
      </w:r>
    </w:p>
    <w:p w14:paraId="27211B15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prostokątna 60x60 cm, antypoślizgowa,</w:t>
      </w:r>
    </w:p>
    <w:p w14:paraId="3C18BFB5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wykończenie powierzchni ścian od wys. ościeżnicy glazurą, płytka duża np. 30x60 cm w </w:t>
      </w:r>
    </w:p>
    <w:p w14:paraId="1C7F5CBF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układzie poziomym, odcienie piaskowe z pasami brązu, podkreślające lokalizację urządzeń</w:t>
      </w:r>
    </w:p>
    <w:p w14:paraId="5D15C4A1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kolorystykę należy uzgodnić z inwestorem,</w:t>
      </w:r>
    </w:p>
    <w:p w14:paraId="27254C00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sufit i ściany powyżej 2,10 m - malowanie emulsyjne w kolorze kości słoniowej,</w:t>
      </w:r>
    </w:p>
    <w:p w14:paraId="5CE16AF9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osadzenie stolarki drzwiowej i skrzydeł pełnych z kratka nawiewową,</w:t>
      </w:r>
    </w:p>
    <w:p w14:paraId="4ED1BD87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wydzielenie kabiny ustępowej w sanitariacie ogólnodostępnym przez montaż ścianki</w:t>
      </w:r>
      <w:r>
        <w:rPr>
          <w:rFonts w:ascii="Times New Roman" w:hAnsi="Times New Roman" w:cs="Times New Roman"/>
          <w:sz w:val="24"/>
        </w:rPr>
        <w:t xml:space="preserve"> </w:t>
      </w:r>
      <w:r w:rsidR="007A40CF" w:rsidRPr="007A40CF">
        <w:rPr>
          <w:rFonts w:ascii="Times New Roman" w:hAnsi="Times New Roman" w:cs="Times New Roman"/>
          <w:sz w:val="24"/>
        </w:rPr>
        <w:t xml:space="preserve">z płyty </w:t>
      </w:r>
    </w:p>
    <w:p w14:paraId="5F60D389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>HPL,</w:t>
      </w:r>
    </w:p>
    <w:p w14:paraId="20A01367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wykonanie zabudowy instalacji kanalizacyjnej oraz osprzętu sanita</w:t>
      </w:r>
      <w:r>
        <w:rPr>
          <w:rFonts w:ascii="Times New Roman" w:hAnsi="Times New Roman" w:cs="Times New Roman"/>
          <w:sz w:val="24"/>
        </w:rPr>
        <w:t>rn</w:t>
      </w:r>
      <w:r w:rsidR="007A40CF" w:rsidRPr="007A40CF">
        <w:rPr>
          <w:rFonts w:ascii="Times New Roman" w:hAnsi="Times New Roman" w:cs="Times New Roman"/>
          <w:sz w:val="24"/>
        </w:rPr>
        <w:t xml:space="preserve">ego płytami g-k na </w:t>
      </w:r>
    </w:p>
    <w:p w14:paraId="381507B9" w14:textId="77777777" w:rsid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 xml:space="preserve">ruszcie metalowym gr. 12,5mm, </w:t>
      </w:r>
      <w:r w:rsidR="008C5101">
        <w:rPr>
          <w:rFonts w:ascii="Times New Roman" w:hAnsi="Times New Roman" w:cs="Times New Roman"/>
          <w:sz w:val="24"/>
        </w:rPr>
        <w:t>wodoodporną,</w:t>
      </w:r>
    </w:p>
    <w:p w14:paraId="19D60B9E" w14:textId="77777777" w:rsidR="00314890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</w:p>
    <w:p w14:paraId="438863D8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7A40CF" w:rsidRPr="007A40CF">
        <w:rPr>
          <w:rFonts w:ascii="Times New Roman" w:hAnsi="Times New Roman" w:cs="Times New Roman"/>
          <w:sz w:val="24"/>
        </w:rPr>
        <w:t>roboty instalacyjne</w:t>
      </w:r>
      <w:r>
        <w:rPr>
          <w:rFonts w:ascii="Times New Roman" w:hAnsi="Times New Roman" w:cs="Times New Roman"/>
          <w:sz w:val="24"/>
        </w:rPr>
        <w:t>:</w:t>
      </w:r>
    </w:p>
    <w:p w14:paraId="626B3F31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demontaż istniejącej armatury oraz osprzętu,</w:t>
      </w:r>
    </w:p>
    <w:p w14:paraId="47641FF4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demontaż starej instalacji kanalizacyjnej z rur żeliwnych,</w:t>
      </w:r>
    </w:p>
    <w:p w14:paraId="672AB5B8" w14:textId="77777777" w:rsidR="00314890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przerobienie starej instalacji kanalizacyjnej z dostosowaniem do nowej lokalizacji osprzętu z </w:t>
      </w:r>
    </w:p>
    <w:p w14:paraId="6C8A4B21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A40CF" w:rsidRPr="007A40CF">
        <w:rPr>
          <w:rFonts w:ascii="Times New Roman" w:hAnsi="Times New Roman" w:cs="Times New Roman"/>
          <w:sz w:val="24"/>
        </w:rPr>
        <w:t>wykorzystaniem rur kanalizacyjnych PVC,</w:t>
      </w:r>
    </w:p>
    <w:p w14:paraId="1071116D" w14:textId="77777777" w:rsid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demontaż instalacji ciepłej i zimnej wody</w:t>
      </w:r>
      <w:r>
        <w:rPr>
          <w:rFonts w:ascii="Times New Roman" w:hAnsi="Times New Roman" w:cs="Times New Roman"/>
          <w:sz w:val="24"/>
        </w:rPr>
        <w:t>,</w:t>
      </w:r>
    </w:p>
    <w:p w14:paraId="5CB62D61" w14:textId="77777777" w:rsidR="00314890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przerobienie instalacji gazowej,</w:t>
      </w:r>
    </w:p>
    <w:p w14:paraId="53F7D793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przerobienie instalacji ciepłej i zimnej wody z dostosowaniem do nowej lokalizacji osprzętu</w:t>
      </w:r>
    </w:p>
    <w:p w14:paraId="66160D79" w14:textId="77777777" w:rsid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montaż </w:t>
      </w:r>
      <w:r>
        <w:rPr>
          <w:rFonts w:ascii="Times New Roman" w:hAnsi="Times New Roman" w:cs="Times New Roman"/>
          <w:sz w:val="24"/>
        </w:rPr>
        <w:t>armatur</w:t>
      </w:r>
      <w:r w:rsidR="007A40CF" w:rsidRPr="007A40CF">
        <w:rPr>
          <w:rFonts w:ascii="Times New Roman" w:hAnsi="Times New Roman" w:cs="Times New Roman"/>
          <w:sz w:val="24"/>
        </w:rPr>
        <w:t>y i osprzętu</w:t>
      </w:r>
      <w:r w:rsidR="008C5101">
        <w:rPr>
          <w:rFonts w:ascii="Times New Roman" w:hAnsi="Times New Roman" w:cs="Times New Roman"/>
          <w:sz w:val="24"/>
        </w:rPr>
        <w:t>,</w:t>
      </w:r>
    </w:p>
    <w:p w14:paraId="770FCA73" w14:textId="77777777" w:rsidR="00314890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</w:p>
    <w:p w14:paraId="33D68268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7A40CF" w:rsidRPr="007A40CF">
        <w:rPr>
          <w:rFonts w:ascii="Times New Roman" w:hAnsi="Times New Roman" w:cs="Times New Roman"/>
          <w:sz w:val="24"/>
        </w:rPr>
        <w:t>roboty elektryczne</w:t>
      </w:r>
      <w:r>
        <w:rPr>
          <w:rFonts w:ascii="Times New Roman" w:hAnsi="Times New Roman" w:cs="Times New Roman"/>
          <w:sz w:val="24"/>
        </w:rPr>
        <w:t>:</w:t>
      </w:r>
    </w:p>
    <w:p w14:paraId="4755A786" w14:textId="77777777" w:rsid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wykonanie instalacji elektrycznej w zakresie dostosowania do zmiany układu i wymogów modernizowanych pomieszczeń</w:t>
      </w:r>
      <w:r w:rsidR="007E749D">
        <w:rPr>
          <w:rFonts w:ascii="Times New Roman" w:hAnsi="Times New Roman" w:cs="Times New Roman"/>
          <w:sz w:val="24"/>
        </w:rPr>
        <w:t>,</w:t>
      </w:r>
    </w:p>
    <w:p w14:paraId="3C088E0E" w14:textId="77777777" w:rsidR="00314890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</w:p>
    <w:p w14:paraId="2F3E88C7" w14:textId="77777777" w:rsidR="007A40CF" w:rsidRPr="007A40CF" w:rsidRDefault="00314890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7A40CF" w:rsidRPr="007A40CF">
        <w:rPr>
          <w:rFonts w:ascii="Times New Roman" w:hAnsi="Times New Roman" w:cs="Times New Roman"/>
          <w:sz w:val="24"/>
        </w:rPr>
        <w:t>montaż wyposażeni</w:t>
      </w:r>
      <w:r w:rsidR="00B00E53">
        <w:rPr>
          <w:rFonts w:ascii="Times New Roman" w:hAnsi="Times New Roman" w:cs="Times New Roman"/>
          <w:sz w:val="24"/>
        </w:rPr>
        <w:t>a:</w:t>
      </w:r>
    </w:p>
    <w:p w14:paraId="0D11FE08" w14:textId="68EE8786" w:rsidR="007A40CF" w:rsidRPr="007A40CF" w:rsidRDefault="008C5101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B393F">
        <w:rPr>
          <w:rFonts w:ascii="Times New Roman" w:hAnsi="Times New Roman" w:cs="Times New Roman"/>
          <w:sz w:val="24"/>
        </w:rPr>
        <w:t xml:space="preserve">2 szt. </w:t>
      </w:r>
      <w:r w:rsidR="007A40CF" w:rsidRPr="007A40CF">
        <w:rPr>
          <w:rFonts w:ascii="Times New Roman" w:hAnsi="Times New Roman" w:cs="Times New Roman"/>
          <w:sz w:val="24"/>
        </w:rPr>
        <w:t>dozowniki ze stali nierdzewnej na mydło w płynie do rąk 0,8</w:t>
      </w:r>
      <w:r w:rsidR="000E2015">
        <w:rPr>
          <w:rFonts w:ascii="Times New Roman" w:hAnsi="Times New Roman" w:cs="Times New Roman"/>
          <w:sz w:val="24"/>
        </w:rPr>
        <w:t xml:space="preserve"> </w:t>
      </w:r>
      <w:r w:rsidR="006B393F">
        <w:rPr>
          <w:rFonts w:ascii="Times New Roman" w:hAnsi="Times New Roman" w:cs="Times New Roman"/>
          <w:sz w:val="24"/>
        </w:rPr>
        <w:t>l</w:t>
      </w:r>
      <w:r w:rsidR="000E2015">
        <w:rPr>
          <w:rFonts w:ascii="Times New Roman" w:hAnsi="Times New Roman" w:cs="Times New Roman"/>
          <w:sz w:val="24"/>
        </w:rPr>
        <w:t>itra</w:t>
      </w:r>
      <w:r w:rsidR="007A40CF" w:rsidRPr="007A40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7A40CF" w:rsidRPr="007A40CF">
        <w:rPr>
          <w:rFonts w:ascii="Times New Roman" w:hAnsi="Times New Roman" w:cs="Times New Roman"/>
          <w:sz w:val="24"/>
        </w:rPr>
        <w:t xml:space="preserve"> przy każdej umywalce</w:t>
      </w:r>
      <w:r w:rsidR="007E749D">
        <w:rPr>
          <w:rFonts w:ascii="Times New Roman" w:hAnsi="Times New Roman" w:cs="Times New Roman"/>
          <w:sz w:val="24"/>
        </w:rPr>
        <w:t>,</w:t>
      </w:r>
    </w:p>
    <w:p w14:paraId="4D95A7B7" w14:textId="77777777" w:rsidR="006B393F" w:rsidRDefault="008C5101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B393F">
        <w:rPr>
          <w:rFonts w:ascii="Times New Roman" w:hAnsi="Times New Roman" w:cs="Times New Roman"/>
          <w:sz w:val="24"/>
        </w:rPr>
        <w:t xml:space="preserve">2 szt. </w:t>
      </w:r>
      <w:r w:rsidR="007A40CF" w:rsidRPr="007A40CF">
        <w:rPr>
          <w:rFonts w:ascii="Times New Roman" w:hAnsi="Times New Roman" w:cs="Times New Roman"/>
          <w:sz w:val="24"/>
        </w:rPr>
        <w:t xml:space="preserve">dozowniki do papieru toaletowego ze stali nierdzewnej zamykane na kluczyk z </w:t>
      </w:r>
    </w:p>
    <w:p w14:paraId="0E1D6FD4" w14:textId="3D912619" w:rsidR="007A40CF" w:rsidRPr="007A40CF" w:rsidRDefault="006B393F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A40CF" w:rsidRPr="007A40CF">
        <w:rPr>
          <w:rFonts w:ascii="Times New Roman" w:hAnsi="Times New Roman" w:cs="Times New Roman"/>
          <w:sz w:val="24"/>
        </w:rPr>
        <w:t xml:space="preserve">wizjerami ilości papieru </w:t>
      </w:r>
      <w:r w:rsidR="007E749D">
        <w:rPr>
          <w:rFonts w:ascii="Times New Roman" w:hAnsi="Times New Roman" w:cs="Times New Roman"/>
          <w:sz w:val="24"/>
        </w:rPr>
        <w:t>-</w:t>
      </w:r>
      <w:r w:rsidR="007A40CF" w:rsidRPr="007A40CF">
        <w:rPr>
          <w:rFonts w:ascii="Times New Roman" w:hAnsi="Times New Roman" w:cs="Times New Roman"/>
          <w:sz w:val="24"/>
        </w:rPr>
        <w:t xml:space="preserve"> przy każdym kompakcie WC</w:t>
      </w:r>
      <w:r w:rsidR="007E749D">
        <w:rPr>
          <w:rFonts w:ascii="Times New Roman" w:hAnsi="Times New Roman" w:cs="Times New Roman"/>
          <w:sz w:val="24"/>
        </w:rPr>
        <w:t>,</w:t>
      </w:r>
    </w:p>
    <w:p w14:paraId="1A57C473" w14:textId="4533F07A" w:rsidR="007A40CF" w:rsidRPr="007A40CF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B393F">
        <w:rPr>
          <w:rFonts w:ascii="Times New Roman" w:hAnsi="Times New Roman" w:cs="Times New Roman"/>
          <w:sz w:val="24"/>
        </w:rPr>
        <w:t xml:space="preserve">2 szt. </w:t>
      </w:r>
      <w:r w:rsidR="007A40CF" w:rsidRPr="007A40CF">
        <w:rPr>
          <w:rFonts w:ascii="Times New Roman" w:hAnsi="Times New Roman" w:cs="Times New Roman"/>
          <w:sz w:val="24"/>
        </w:rPr>
        <w:t>kosze na śmieci łazienkowe - 5 litrów wykonane ze stali nierdzewnej satynowej</w:t>
      </w:r>
      <w:r>
        <w:rPr>
          <w:rFonts w:ascii="Times New Roman" w:hAnsi="Times New Roman" w:cs="Times New Roman"/>
          <w:sz w:val="24"/>
        </w:rPr>
        <w:t>,</w:t>
      </w:r>
    </w:p>
    <w:p w14:paraId="34183E9A" w14:textId="5257872A" w:rsidR="007A40CF" w:rsidRPr="007A40CF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przy wykonywaniu umywalek </w:t>
      </w:r>
      <w:r w:rsidR="00EC2FF8">
        <w:rPr>
          <w:rFonts w:ascii="Times New Roman" w:hAnsi="Times New Roman" w:cs="Times New Roman"/>
          <w:sz w:val="24"/>
        </w:rPr>
        <w:t xml:space="preserve">(2 szt.) </w:t>
      </w:r>
      <w:r w:rsidR="007A40CF" w:rsidRPr="007A40CF">
        <w:rPr>
          <w:rFonts w:ascii="Times New Roman" w:hAnsi="Times New Roman" w:cs="Times New Roman"/>
          <w:sz w:val="24"/>
        </w:rPr>
        <w:t>należy zastosować syfony chromowo-niklowe</w:t>
      </w:r>
      <w:r w:rsidR="006B393F">
        <w:rPr>
          <w:rFonts w:ascii="Times New Roman" w:hAnsi="Times New Roman" w:cs="Times New Roman"/>
          <w:sz w:val="24"/>
        </w:rPr>
        <w:t xml:space="preserve"> (2 szt.),</w:t>
      </w:r>
    </w:p>
    <w:p w14:paraId="21267715" w14:textId="008C9FDD" w:rsidR="007A40CF" w:rsidRPr="007A40CF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szczotki do miski ustępowej</w:t>
      </w:r>
      <w:r w:rsidR="006B393F">
        <w:rPr>
          <w:rFonts w:ascii="Times New Roman" w:hAnsi="Times New Roman" w:cs="Times New Roman"/>
          <w:sz w:val="24"/>
        </w:rPr>
        <w:t xml:space="preserve"> (2 szt.),</w:t>
      </w:r>
    </w:p>
    <w:p w14:paraId="5BB33200" w14:textId="69111CF3" w:rsidR="007A40CF" w:rsidRPr="007A40CF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 xml:space="preserve">miski ustępowe: </w:t>
      </w:r>
      <w:r w:rsidR="006B393F" w:rsidRPr="007A40CF">
        <w:rPr>
          <w:rFonts w:ascii="Times New Roman" w:hAnsi="Times New Roman" w:cs="Times New Roman"/>
          <w:sz w:val="24"/>
        </w:rPr>
        <w:t>bez kołnierzowe</w:t>
      </w:r>
      <w:r w:rsidR="007A40CF" w:rsidRPr="007A40CF">
        <w:rPr>
          <w:rFonts w:ascii="Times New Roman" w:hAnsi="Times New Roman" w:cs="Times New Roman"/>
          <w:sz w:val="24"/>
        </w:rPr>
        <w:t xml:space="preserve"> wyposażone w wolno opadające deski </w:t>
      </w:r>
      <w:r w:rsidRPr="007A40CF">
        <w:rPr>
          <w:rFonts w:ascii="Times New Roman" w:hAnsi="Times New Roman" w:cs="Times New Roman"/>
          <w:sz w:val="24"/>
        </w:rPr>
        <w:t>sedesów</w:t>
      </w:r>
      <w:r w:rsidR="006B393F">
        <w:rPr>
          <w:rFonts w:ascii="Times New Roman" w:hAnsi="Times New Roman" w:cs="Times New Roman"/>
          <w:sz w:val="24"/>
        </w:rPr>
        <w:t xml:space="preserve"> (2 szt.),</w:t>
      </w:r>
    </w:p>
    <w:p w14:paraId="04920DE2" w14:textId="5431F224" w:rsidR="007A40CF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A40CF" w:rsidRPr="007A40CF">
        <w:rPr>
          <w:rFonts w:ascii="Times New Roman" w:hAnsi="Times New Roman" w:cs="Times New Roman"/>
          <w:sz w:val="24"/>
        </w:rPr>
        <w:t>w łazience dla N</w:t>
      </w:r>
      <w:r w:rsidR="006B393F">
        <w:rPr>
          <w:rFonts w:ascii="Times New Roman" w:hAnsi="Times New Roman" w:cs="Times New Roman"/>
          <w:sz w:val="24"/>
        </w:rPr>
        <w:t>P</w:t>
      </w:r>
      <w:r w:rsidR="007A40CF" w:rsidRPr="007A40CF">
        <w:rPr>
          <w:rFonts w:ascii="Times New Roman" w:hAnsi="Times New Roman" w:cs="Times New Roman"/>
          <w:sz w:val="24"/>
        </w:rPr>
        <w:t>S nad umywalką lustro regulowane 60x40 cm</w:t>
      </w:r>
      <w:r>
        <w:rPr>
          <w:rFonts w:ascii="Times New Roman" w:hAnsi="Times New Roman" w:cs="Times New Roman"/>
          <w:sz w:val="24"/>
        </w:rPr>
        <w:t>,</w:t>
      </w:r>
    </w:p>
    <w:p w14:paraId="722B4F72" w14:textId="77777777" w:rsidR="007F238C" w:rsidRDefault="007E749D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 łazience ogólnodostępnej lustro 60x40 </w:t>
      </w:r>
      <w:r w:rsidR="007F238C">
        <w:rPr>
          <w:rFonts w:ascii="Times New Roman" w:hAnsi="Times New Roman" w:cs="Times New Roman"/>
          <w:sz w:val="24"/>
        </w:rPr>
        <w:t xml:space="preserve">wklejone i zlicowane z powierzchnią płytek </w:t>
      </w:r>
    </w:p>
    <w:p w14:paraId="0293B909" w14:textId="77777777" w:rsidR="007F238C" w:rsidRDefault="007F238C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ściennych;</w:t>
      </w:r>
      <w:bookmarkStart w:id="0" w:name="_GoBack"/>
      <w:bookmarkEnd w:id="0"/>
    </w:p>
    <w:p w14:paraId="10B5678A" w14:textId="77777777" w:rsidR="00EC2FF8" w:rsidRDefault="007F238C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 łazience dla NPS pochwyty ścienne stałe </w:t>
      </w:r>
      <w:r w:rsidR="00BB3BAD">
        <w:rPr>
          <w:rFonts w:ascii="Times New Roman" w:hAnsi="Times New Roman" w:cs="Times New Roman"/>
          <w:sz w:val="24"/>
        </w:rPr>
        <w:t>i uchylne</w:t>
      </w:r>
      <w:r w:rsidR="00EC2FF8">
        <w:rPr>
          <w:rFonts w:ascii="Times New Roman" w:hAnsi="Times New Roman" w:cs="Times New Roman"/>
          <w:sz w:val="24"/>
        </w:rPr>
        <w:t xml:space="preserve"> (łącznie 4 szt.)</w:t>
      </w:r>
      <w:r w:rsidR="00BB3BAD">
        <w:rPr>
          <w:rFonts w:ascii="Times New Roman" w:hAnsi="Times New Roman" w:cs="Times New Roman"/>
          <w:sz w:val="24"/>
        </w:rPr>
        <w:t xml:space="preserve"> śr. 32 mm malowane </w:t>
      </w:r>
    </w:p>
    <w:p w14:paraId="21A88D8C" w14:textId="7EEDFEC7" w:rsidR="007F238C" w:rsidRDefault="00EC2FF8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B3BAD">
        <w:rPr>
          <w:rFonts w:ascii="Times New Roman" w:hAnsi="Times New Roman" w:cs="Times New Roman"/>
          <w:sz w:val="24"/>
        </w:rPr>
        <w:t>proszkowo w kolorze białym</w:t>
      </w:r>
    </w:p>
    <w:p w14:paraId="5A4AED7A" w14:textId="77777777" w:rsidR="00B00E53" w:rsidRDefault="00B00E53" w:rsidP="007A40CF">
      <w:pPr>
        <w:pStyle w:val="Bezodstpw"/>
        <w:rPr>
          <w:rFonts w:ascii="Times New Roman" w:hAnsi="Times New Roman" w:cs="Times New Roman"/>
          <w:sz w:val="24"/>
        </w:rPr>
      </w:pPr>
    </w:p>
    <w:p w14:paraId="07855550" w14:textId="77777777" w:rsidR="007E749D" w:rsidRPr="007A40CF" w:rsidRDefault="00B00E53" w:rsidP="007A40C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Szczegółowy zakres rzeczowy robót budowalnych zawiera przedmiar robót, załączony do zapytania ofertowego.</w:t>
      </w:r>
    </w:p>
    <w:p w14:paraId="2126986F" w14:textId="77777777" w:rsidR="007A40CF" w:rsidRDefault="007A40CF" w:rsidP="003F0B8E">
      <w:pPr>
        <w:pStyle w:val="Default"/>
        <w:spacing w:after="27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0B2A0E8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3FD3C22B" w14:textId="77777777" w:rsidR="008406E4" w:rsidRDefault="00DE54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W </w:t>
      </w:r>
      <w:r w:rsidR="00E5042B">
        <w:rPr>
          <w:rFonts w:ascii="Times New Roman" w:hAnsi="Times New Roman" w:cs="Times New Roman"/>
          <w:b/>
          <w:bCs/>
          <w:sz w:val="24"/>
          <w:szCs w:val="24"/>
        </w:rPr>
        <w:t>pracach remontowych należy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uwzględnić:</w:t>
      </w:r>
    </w:p>
    <w:p w14:paraId="39CCB5F3" w14:textId="77777777" w:rsidR="00E5042B" w:rsidRDefault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-Decyzje</w:t>
      </w:r>
      <w:r w:rsidR="00DE54D7">
        <w:rPr>
          <w:rFonts w:ascii="Times New Roman" w:hAnsi="Times New Roman" w:cs="Times New Roman"/>
          <w:color w:val="auto"/>
        </w:rPr>
        <w:t xml:space="preserve"> nr K-IRN.51</w:t>
      </w:r>
      <w:r>
        <w:rPr>
          <w:rFonts w:ascii="Times New Roman" w:hAnsi="Times New Roman" w:cs="Times New Roman"/>
          <w:color w:val="auto"/>
        </w:rPr>
        <w:t>42</w:t>
      </w:r>
      <w:r w:rsidR="00DE54D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265</w:t>
      </w:r>
      <w:r w:rsidR="00DE54D7">
        <w:rPr>
          <w:rFonts w:ascii="Times New Roman" w:hAnsi="Times New Roman" w:cs="Times New Roman"/>
          <w:color w:val="auto"/>
        </w:rPr>
        <w:t xml:space="preserve">.2025.KH Wojewódzkiego Urzędu Konserwatora Zabytków </w:t>
      </w:r>
      <w:proofErr w:type="spellStart"/>
      <w:r w:rsidR="00DE54D7">
        <w:rPr>
          <w:rFonts w:ascii="Times New Roman" w:hAnsi="Times New Roman" w:cs="Times New Roman"/>
          <w:color w:val="auto"/>
        </w:rPr>
        <w:t>zs</w:t>
      </w:r>
      <w:proofErr w:type="spellEnd"/>
      <w:r w:rsidR="00DE54D7">
        <w:rPr>
          <w:rFonts w:ascii="Times New Roman" w:hAnsi="Times New Roman" w:cs="Times New Roman"/>
          <w:color w:val="auto"/>
        </w:rPr>
        <w:t xml:space="preserve">. w </w:t>
      </w:r>
    </w:p>
    <w:p w14:paraId="7D6D0C4E" w14:textId="77777777" w:rsidR="008406E4" w:rsidRDefault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DE54D7">
        <w:rPr>
          <w:rFonts w:ascii="Times New Roman" w:hAnsi="Times New Roman" w:cs="Times New Roman"/>
          <w:color w:val="auto"/>
        </w:rPr>
        <w:t>Przemyślu Delegat</w:t>
      </w:r>
      <w:r>
        <w:rPr>
          <w:rFonts w:ascii="Times New Roman" w:hAnsi="Times New Roman" w:cs="Times New Roman"/>
          <w:color w:val="auto"/>
        </w:rPr>
        <w:t>ura w Krośnie z dn. 27.08.2025 r.</w:t>
      </w:r>
    </w:p>
    <w:p w14:paraId="5B7E1527" w14:textId="77777777" w:rsidR="00E5042B" w:rsidRDefault="00E5042B" w:rsidP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-Decyzje nr K-IRN.5142.265.2025.KH Wojewódzkiego Urzędu Konserwatora Zabytków </w:t>
      </w:r>
      <w:proofErr w:type="spellStart"/>
      <w:r>
        <w:rPr>
          <w:rFonts w:ascii="Times New Roman" w:hAnsi="Times New Roman" w:cs="Times New Roman"/>
          <w:color w:val="auto"/>
        </w:rPr>
        <w:t>zs</w:t>
      </w:r>
      <w:proofErr w:type="spellEnd"/>
      <w:r>
        <w:rPr>
          <w:rFonts w:ascii="Times New Roman" w:hAnsi="Times New Roman" w:cs="Times New Roman"/>
          <w:color w:val="auto"/>
        </w:rPr>
        <w:t xml:space="preserve">. w </w:t>
      </w:r>
    </w:p>
    <w:p w14:paraId="6DB466E2" w14:textId="77777777" w:rsidR="006B393F" w:rsidRDefault="00E5042B" w:rsidP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Przemyślu Delegatura w Krośnie z dn. 21.10.2025 r.</w:t>
      </w:r>
      <w:r w:rsidR="006B393F">
        <w:rPr>
          <w:rFonts w:ascii="Times New Roman" w:hAnsi="Times New Roman" w:cs="Times New Roman"/>
          <w:color w:val="auto"/>
        </w:rPr>
        <w:t xml:space="preserve"> (sprostowanie do decyzji z 27.08.2025 </w:t>
      </w:r>
    </w:p>
    <w:p w14:paraId="0EFE6D16" w14:textId="6FB4B2D7" w:rsidR="00E5042B" w:rsidRDefault="006B393F" w:rsidP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r.)</w:t>
      </w:r>
    </w:p>
    <w:p w14:paraId="51AB9864" w14:textId="77777777" w:rsidR="00E5042B" w:rsidRDefault="00E5042B" w:rsidP="00E5042B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Opinie sanitarną PSNZ.9022.8.13.2025 r. z dn. 11.09.2025 r.</w:t>
      </w:r>
    </w:p>
    <w:p w14:paraId="3F022565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50617134" w14:textId="77777777" w:rsidR="003B241B" w:rsidRDefault="003B2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0A5BE" w14:textId="07531E24" w:rsidR="008406E4" w:rsidRDefault="00DE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Dokumentację powykonawczą</w:t>
      </w:r>
      <w:r>
        <w:rPr>
          <w:rFonts w:ascii="Times New Roman" w:hAnsi="Times New Roman" w:cs="Times New Roman"/>
          <w:sz w:val="24"/>
          <w:szCs w:val="24"/>
        </w:rPr>
        <w:t xml:space="preserve"> należy wykonać w </w:t>
      </w:r>
      <w:r w:rsidR="00AF58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egzemplarzach. Ponadto wszystkie opracowania należy przekazać Zamawiającemu dodatkowo na nośniku elektronicznym lub adres e-mail: muzeum@dukla.pl</w:t>
      </w:r>
    </w:p>
    <w:p w14:paraId="5C23394C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9F931" w14:textId="77777777" w:rsidR="008406E4" w:rsidRDefault="00DE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Dokumentacja powykonawcza</w:t>
      </w:r>
      <w:r>
        <w:rPr>
          <w:rFonts w:ascii="Times New Roman" w:hAnsi="Times New Roman" w:cs="Times New Roman"/>
          <w:sz w:val="24"/>
          <w:szCs w:val="24"/>
        </w:rPr>
        <w:t xml:space="preserve"> powinna spełniać wymagania określone w:</w:t>
      </w:r>
    </w:p>
    <w:p w14:paraId="6CB9ABCF" w14:textId="77777777" w:rsidR="008406E4" w:rsidRDefault="00DE54D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Ustawie z dnia 7 lipca 1994r. Prawo Budowlane (Dz.U. z 2024r., poz. 725),</w:t>
      </w:r>
    </w:p>
    <w:p w14:paraId="2A010A54" w14:textId="77777777" w:rsidR="008406E4" w:rsidRDefault="00DE54D7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Rozporządzeniu Ministra Rozwoju i Technologii z dnia 20 grudnia 2021 r. w sprawie szczegółowego zakresu i formy dokumentacji projektowej, specyfikacji technicznych wykonania i odbioru robót budowlanych oraz programu funkcjonalno-użytkowego (Dz. U. 2021 poz. 2454),</w:t>
      </w:r>
    </w:p>
    <w:p w14:paraId="04F6022D" w14:textId="77777777" w:rsidR="008406E4" w:rsidRDefault="00DE54D7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Inne przepisy mające zastosowanie w danym zakresie opracowania wraz z niezbędnymi uzgodnieniami i opiniami, sprawdzenie rozwiązań w zakresie wynikającym z przepisów, zasadami wiedzy technicznej, obowiązującymi przepisami i normami.</w:t>
      </w:r>
    </w:p>
    <w:p w14:paraId="6CBE1AAA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1CCF0" w14:textId="77777777" w:rsidR="008406E4" w:rsidRDefault="008406E4">
      <w:pPr>
        <w:pStyle w:val="Default"/>
        <w:spacing w:after="27"/>
        <w:ind w:left="708"/>
        <w:jc w:val="both"/>
        <w:rPr>
          <w:rFonts w:ascii="Times New Roman" w:hAnsi="Times New Roman" w:cs="Times New Roman"/>
          <w:color w:val="auto"/>
        </w:rPr>
      </w:pPr>
    </w:p>
    <w:p w14:paraId="49F003A8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Załączniki – dokumentacja techniczna z wszystkimi niezbędnymi uzgodnieniami:</w:t>
      </w:r>
    </w:p>
    <w:p w14:paraId="17C91029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3B241B">
        <w:rPr>
          <w:rFonts w:ascii="Times New Roman" w:hAnsi="Times New Roman" w:cs="Times New Roman"/>
          <w:color w:val="auto"/>
        </w:rPr>
        <w:t>Plan zagospodarowania terenu</w:t>
      </w:r>
    </w:p>
    <w:p w14:paraId="177DBD5A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Projekt </w:t>
      </w:r>
      <w:r w:rsidR="009B4E82">
        <w:rPr>
          <w:rFonts w:ascii="Times New Roman" w:hAnsi="Times New Roman" w:cs="Times New Roman"/>
          <w:color w:val="auto"/>
        </w:rPr>
        <w:t>architektoniczno-budowlany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14:paraId="4DD5F1F9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Projekt</w:t>
      </w:r>
      <w:r w:rsidR="009B4E82">
        <w:rPr>
          <w:rFonts w:ascii="Times New Roman" w:hAnsi="Times New Roman" w:cs="Times New Roman"/>
          <w:color w:val="auto"/>
        </w:rPr>
        <w:t xml:space="preserve"> techniczny </w:t>
      </w:r>
    </w:p>
    <w:p w14:paraId="23B0B3DA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 w:rsidR="009B4E82">
        <w:rPr>
          <w:rFonts w:ascii="Times New Roman" w:hAnsi="Times New Roman" w:cs="Times New Roman"/>
          <w:color w:val="auto"/>
        </w:rPr>
        <w:t>Przedmiar robót</w:t>
      </w:r>
    </w:p>
    <w:p w14:paraId="4CF0763B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Specyfikacj</w:t>
      </w:r>
      <w:r w:rsidR="009B4E82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techniczn</w:t>
      </w:r>
      <w:r w:rsidR="009B4E82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wykonania i odbioru robót </w:t>
      </w:r>
    </w:p>
    <w:p w14:paraId="3FF48C93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23C1C6C2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5BF2D4C5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0DD970AC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Sporządził:</w:t>
      </w:r>
    </w:p>
    <w:p w14:paraId="69C4278F" w14:textId="77777777" w:rsidR="008406E4" w:rsidRDefault="00DE54D7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Mateusz Such</w:t>
      </w:r>
    </w:p>
    <w:p w14:paraId="252E982E" w14:textId="77777777" w:rsidR="008406E4" w:rsidRDefault="008406E4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</w:p>
    <w:p w14:paraId="0790E086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236EA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19EB9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18BE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8FC53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4EB0D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9FE9B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95294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1E28A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C9BC1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009DD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73974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3ECA3" w14:textId="77777777" w:rsidR="008406E4" w:rsidRDefault="0084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6E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5330E" w14:textId="77777777" w:rsidR="004A5044" w:rsidRDefault="004A5044">
      <w:pPr>
        <w:spacing w:after="0" w:line="240" w:lineRule="auto"/>
      </w:pPr>
      <w:r>
        <w:separator/>
      </w:r>
    </w:p>
  </w:endnote>
  <w:endnote w:type="continuationSeparator" w:id="0">
    <w:p w14:paraId="32C74FD5" w14:textId="77777777" w:rsidR="004A5044" w:rsidRDefault="004A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BD94" w14:textId="77777777" w:rsidR="004A5044" w:rsidRDefault="004A5044">
      <w:pPr>
        <w:spacing w:after="0" w:line="240" w:lineRule="auto"/>
      </w:pPr>
      <w:r>
        <w:separator/>
      </w:r>
    </w:p>
  </w:footnote>
  <w:footnote w:type="continuationSeparator" w:id="0">
    <w:p w14:paraId="42FA85B2" w14:textId="77777777" w:rsidR="004A5044" w:rsidRDefault="004A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B0904" w14:textId="77777777" w:rsidR="008406E4" w:rsidRDefault="00DE54D7">
    <w:pPr>
      <w:pStyle w:val="Nagwek"/>
      <w:jc w:val="center"/>
      <w:rPr>
        <w:b/>
        <w:bCs/>
        <w:sz w:val="28"/>
      </w:rPr>
    </w:pPr>
    <w:r>
      <w:rPr>
        <w:b/>
        <w:bCs/>
        <w:sz w:val="28"/>
      </w:rPr>
      <w:tab/>
    </w:r>
    <w:r>
      <w:rPr>
        <w:b/>
        <w:bCs/>
        <w:sz w:val="28"/>
      </w:rPr>
      <w:tab/>
    </w:r>
    <w:r>
      <w:rPr>
        <w:b/>
        <w:bCs/>
        <w:sz w:val="24"/>
      </w:rPr>
      <w:t>Załącznik nr 7 do zaproszenia</w:t>
    </w:r>
  </w:p>
  <w:p w14:paraId="27C5BD50" w14:textId="77777777" w:rsidR="008406E4" w:rsidRDefault="00DE54D7">
    <w:pPr>
      <w:pStyle w:val="Nagwek"/>
      <w:rPr>
        <w:b/>
        <w:bCs/>
        <w:sz w:val="28"/>
      </w:rPr>
    </w:pPr>
    <w:r>
      <w:rPr>
        <w:b/>
        <w:bCs/>
        <w:sz w:val="28"/>
      </w:rPr>
      <w:t xml:space="preserve">Szczegółowy Opis Przedmiotu Zamówienia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91F"/>
    <w:multiLevelType w:val="hybridMultilevel"/>
    <w:tmpl w:val="5520129E"/>
    <w:lvl w:ilvl="0" w:tplc="9136443A">
      <w:start w:val="1"/>
      <w:numFmt w:val="lowerLetter"/>
      <w:lvlText w:val="%1)"/>
      <w:lvlJc w:val="left"/>
      <w:pPr>
        <w:ind w:left="500" w:hanging="329"/>
        <w:jc w:val="left"/>
      </w:pPr>
      <w:rPr>
        <w:rFonts w:hint="default"/>
        <w:spacing w:val="0"/>
        <w:w w:val="96"/>
        <w:lang w:val="pl-PL" w:eastAsia="en-US" w:bidi="ar-SA"/>
      </w:rPr>
    </w:lvl>
    <w:lvl w:ilvl="1" w:tplc="C61A56D0">
      <w:numFmt w:val="bullet"/>
      <w:lvlText w:val="•"/>
      <w:lvlJc w:val="left"/>
      <w:pPr>
        <w:ind w:left="1487" w:hanging="329"/>
      </w:pPr>
      <w:rPr>
        <w:rFonts w:hint="default"/>
        <w:lang w:val="pl-PL" w:eastAsia="en-US" w:bidi="ar-SA"/>
      </w:rPr>
    </w:lvl>
    <w:lvl w:ilvl="2" w:tplc="BEC4DA2A">
      <w:numFmt w:val="bullet"/>
      <w:lvlText w:val="•"/>
      <w:lvlJc w:val="left"/>
      <w:pPr>
        <w:ind w:left="2475" w:hanging="329"/>
      </w:pPr>
      <w:rPr>
        <w:rFonts w:hint="default"/>
        <w:lang w:val="pl-PL" w:eastAsia="en-US" w:bidi="ar-SA"/>
      </w:rPr>
    </w:lvl>
    <w:lvl w:ilvl="3" w:tplc="30E42B80">
      <w:numFmt w:val="bullet"/>
      <w:lvlText w:val="•"/>
      <w:lvlJc w:val="left"/>
      <w:pPr>
        <w:ind w:left="3463" w:hanging="329"/>
      </w:pPr>
      <w:rPr>
        <w:rFonts w:hint="default"/>
        <w:lang w:val="pl-PL" w:eastAsia="en-US" w:bidi="ar-SA"/>
      </w:rPr>
    </w:lvl>
    <w:lvl w:ilvl="4" w:tplc="360E14A2">
      <w:numFmt w:val="bullet"/>
      <w:lvlText w:val="•"/>
      <w:lvlJc w:val="left"/>
      <w:pPr>
        <w:ind w:left="4451" w:hanging="329"/>
      </w:pPr>
      <w:rPr>
        <w:rFonts w:hint="default"/>
        <w:lang w:val="pl-PL" w:eastAsia="en-US" w:bidi="ar-SA"/>
      </w:rPr>
    </w:lvl>
    <w:lvl w:ilvl="5" w:tplc="DD8AAD4C">
      <w:numFmt w:val="bullet"/>
      <w:lvlText w:val="•"/>
      <w:lvlJc w:val="left"/>
      <w:pPr>
        <w:ind w:left="5438" w:hanging="329"/>
      </w:pPr>
      <w:rPr>
        <w:rFonts w:hint="default"/>
        <w:lang w:val="pl-PL" w:eastAsia="en-US" w:bidi="ar-SA"/>
      </w:rPr>
    </w:lvl>
    <w:lvl w:ilvl="6" w:tplc="CE02A8EC">
      <w:numFmt w:val="bullet"/>
      <w:lvlText w:val="•"/>
      <w:lvlJc w:val="left"/>
      <w:pPr>
        <w:ind w:left="6426" w:hanging="329"/>
      </w:pPr>
      <w:rPr>
        <w:rFonts w:hint="default"/>
        <w:lang w:val="pl-PL" w:eastAsia="en-US" w:bidi="ar-SA"/>
      </w:rPr>
    </w:lvl>
    <w:lvl w:ilvl="7" w:tplc="01DA67A4">
      <w:numFmt w:val="bullet"/>
      <w:lvlText w:val="•"/>
      <w:lvlJc w:val="left"/>
      <w:pPr>
        <w:ind w:left="7414" w:hanging="329"/>
      </w:pPr>
      <w:rPr>
        <w:rFonts w:hint="default"/>
        <w:lang w:val="pl-PL" w:eastAsia="en-US" w:bidi="ar-SA"/>
      </w:rPr>
    </w:lvl>
    <w:lvl w:ilvl="8" w:tplc="78A4ADC2">
      <w:numFmt w:val="bullet"/>
      <w:lvlText w:val="•"/>
      <w:lvlJc w:val="left"/>
      <w:pPr>
        <w:ind w:left="8402" w:hanging="329"/>
      </w:pPr>
      <w:rPr>
        <w:rFonts w:hint="default"/>
        <w:lang w:val="pl-PL" w:eastAsia="en-US" w:bidi="ar-SA"/>
      </w:rPr>
    </w:lvl>
  </w:abstractNum>
  <w:abstractNum w:abstractNumId="1" w15:restartNumberingAfterBreak="0">
    <w:nsid w:val="7B471921"/>
    <w:multiLevelType w:val="hybridMultilevel"/>
    <w:tmpl w:val="894A4F84"/>
    <w:lvl w:ilvl="0" w:tplc="E1DAFA6C">
      <w:numFmt w:val="bullet"/>
      <w:lvlText w:val="-"/>
      <w:lvlJc w:val="left"/>
      <w:pPr>
        <w:ind w:left="175" w:hanging="170"/>
      </w:pPr>
      <w:rPr>
        <w:rFonts w:ascii="Times New Roman" w:eastAsia="Times New Roman" w:hAnsi="Times New Roman" w:cs="Times New Roman" w:hint="default"/>
        <w:spacing w:val="0"/>
        <w:w w:val="98"/>
        <w:lang w:val="pl-PL" w:eastAsia="en-US" w:bidi="ar-SA"/>
      </w:rPr>
    </w:lvl>
    <w:lvl w:ilvl="1" w:tplc="BB900C00">
      <w:numFmt w:val="bullet"/>
      <w:lvlText w:val="•"/>
      <w:lvlJc w:val="left"/>
      <w:pPr>
        <w:ind w:left="1199" w:hanging="170"/>
      </w:pPr>
      <w:rPr>
        <w:rFonts w:hint="default"/>
        <w:lang w:val="pl-PL" w:eastAsia="en-US" w:bidi="ar-SA"/>
      </w:rPr>
    </w:lvl>
    <w:lvl w:ilvl="2" w:tplc="CE485D78">
      <w:numFmt w:val="bullet"/>
      <w:lvlText w:val="•"/>
      <w:lvlJc w:val="left"/>
      <w:pPr>
        <w:ind w:left="2219" w:hanging="170"/>
      </w:pPr>
      <w:rPr>
        <w:rFonts w:hint="default"/>
        <w:lang w:val="pl-PL" w:eastAsia="en-US" w:bidi="ar-SA"/>
      </w:rPr>
    </w:lvl>
    <w:lvl w:ilvl="3" w:tplc="3C3A069E">
      <w:numFmt w:val="bullet"/>
      <w:lvlText w:val="•"/>
      <w:lvlJc w:val="left"/>
      <w:pPr>
        <w:ind w:left="3239" w:hanging="170"/>
      </w:pPr>
      <w:rPr>
        <w:rFonts w:hint="default"/>
        <w:lang w:val="pl-PL" w:eastAsia="en-US" w:bidi="ar-SA"/>
      </w:rPr>
    </w:lvl>
    <w:lvl w:ilvl="4" w:tplc="34F05AE8">
      <w:numFmt w:val="bullet"/>
      <w:lvlText w:val="•"/>
      <w:lvlJc w:val="left"/>
      <w:pPr>
        <w:ind w:left="4259" w:hanging="170"/>
      </w:pPr>
      <w:rPr>
        <w:rFonts w:hint="default"/>
        <w:lang w:val="pl-PL" w:eastAsia="en-US" w:bidi="ar-SA"/>
      </w:rPr>
    </w:lvl>
    <w:lvl w:ilvl="5" w:tplc="F69086C8">
      <w:numFmt w:val="bullet"/>
      <w:lvlText w:val="•"/>
      <w:lvlJc w:val="left"/>
      <w:pPr>
        <w:ind w:left="5278" w:hanging="170"/>
      </w:pPr>
      <w:rPr>
        <w:rFonts w:hint="default"/>
        <w:lang w:val="pl-PL" w:eastAsia="en-US" w:bidi="ar-SA"/>
      </w:rPr>
    </w:lvl>
    <w:lvl w:ilvl="6" w:tplc="0FBCEBF8">
      <w:numFmt w:val="bullet"/>
      <w:lvlText w:val="•"/>
      <w:lvlJc w:val="left"/>
      <w:pPr>
        <w:ind w:left="6298" w:hanging="170"/>
      </w:pPr>
      <w:rPr>
        <w:rFonts w:hint="default"/>
        <w:lang w:val="pl-PL" w:eastAsia="en-US" w:bidi="ar-SA"/>
      </w:rPr>
    </w:lvl>
    <w:lvl w:ilvl="7" w:tplc="0AD00E20">
      <w:numFmt w:val="bullet"/>
      <w:lvlText w:val="•"/>
      <w:lvlJc w:val="left"/>
      <w:pPr>
        <w:ind w:left="7318" w:hanging="170"/>
      </w:pPr>
      <w:rPr>
        <w:rFonts w:hint="default"/>
        <w:lang w:val="pl-PL" w:eastAsia="en-US" w:bidi="ar-SA"/>
      </w:rPr>
    </w:lvl>
    <w:lvl w:ilvl="8" w:tplc="288A8924">
      <w:numFmt w:val="bullet"/>
      <w:lvlText w:val="•"/>
      <w:lvlJc w:val="left"/>
      <w:pPr>
        <w:ind w:left="8338" w:hanging="17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E4"/>
    <w:rsid w:val="00081100"/>
    <w:rsid w:val="000E2015"/>
    <w:rsid w:val="00314890"/>
    <w:rsid w:val="003B241B"/>
    <w:rsid w:val="003F0B8E"/>
    <w:rsid w:val="004A5044"/>
    <w:rsid w:val="00505C7F"/>
    <w:rsid w:val="006B393F"/>
    <w:rsid w:val="007A40CF"/>
    <w:rsid w:val="007E749D"/>
    <w:rsid w:val="007F238C"/>
    <w:rsid w:val="008406E4"/>
    <w:rsid w:val="00842FBA"/>
    <w:rsid w:val="008C5101"/>
    <w:rsid w:val="009B4E82"/>
    <w:rsid w:val="00AF58B3"/>
    <w:rsid w:val="00B00E53"/>
    <w:rsid w:val="00BB3BAD"/>
    <w:rsid w:val="00C6626C"/>
    <w:rsid w:val="00DE54D7"/>
    <w:rsid w:val="00E0350B"/>
    <w:rsid w:val="00E5042B"/>
    <w:rsid w:val="00E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4EA7"/>
  <w15:docId w15:val="{57B16B54-8DBC-4A0B-B5C7-5AC9CD36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A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D6B1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D6B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08E9"/>
  </w:style>
  <w:style w:type="character" w:customStyle="1" w:styleId="StopkaZnak">
    <w:name w:val="Stopka Znak"/>
    <w:basedOn w:val="Domylnaczcionkaakapitu"/>
    <w:link w:val="Stopka"/>
    <w:uiPriority w:val="99"/>
    <w:qFormat/>
    <w:rsid w:val="00BE08E9"/>
  </w:style>
  <w:style w:type="paragraph" w:styleId="Nagwek">
    <w:name w:val="header"/>
    <w:basedOn w:val="Normalny"/>
    <w:next w:val="Tekstpodstawowy"/>
    <w:link w:val="NagwekZnak"/>
    <w:uiPriority w:val="99"/>
    <w:unhideWhenUsed/>
    <w:rsid w:val="00BE08E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EE711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8E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42263"/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232D5"/>
  </w:style>
  <w:style w:type="character" w:customStyle="1" w:styleId="Nagwek1Znak">
    <w:name w:val="Nagłówek 1 Znak"/>
    <w:basedOn w:val="Domylnaczcionkaakapitu"/>
    <w:link w:val="Nagwek1"/>
    <w:uiPriority w:val="9"/>
    <w:rsid w:val="007A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Muzem Hist-Art</cp:lastModifiedBy>
  <cp:revision>23</cp:revision>
  <cp:lastPrinted>2024-05-28T05:07:00Z</cp:lastPrinted>
  <dcterms:created xsi:type="dcterms:W3CDTF">2024-05-28T05:07:00Z</dcterms:created>
  <dcterms:modified xsi:type="dcterms:W3CDTF">2026-07-17T07:05:00Z</dcterms:modified>
  <dc:language>pl-PL</dc:language>
</cp:coreProperties>
</file>